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94" w:rsidRPr="003F3A01" w:rsidRDefault="00464F94" w:rsidP="00464F94">
      <w:pPr>
        <w:spacing w:before="100" w:beforeAutospacing="1" w:after="100" w:afterAutospacing="1" w:line="240" w:lineRule="auto"/>
        <w:rPr>
          <w:rFonts w:ascii="Times New Roman" w:eastAsia="Times New Roman" w:hAnsi="Times New Roman" w:cs="Times New Roman"/>
          <w:b/>
          <w:bCs/>
          <w:color w:val="0070C0"/>
          <w:sz w:val="36"/>
          <w:szCs w:val="36"/>
          <w:lang w:eastAsia="uk-UA"/>
        </w:rPr>
      </w:pPr>
      <w:r w:rsidRPr="003F3A01">
        <w:rPr>
          <w:rFonts w:ascii="Times New Roman" w:eastAsia="Times New Roman" w:hAnsi="Times New Roman" w:cs="Times New Roman"/>
          <w:b/>
          <w:bCs/>
          <w:color w:val="0070C0"/>
          <w:sz w:val="36"/>
          <w:szCs w:val="36"/>
          <w:lang w:eastAsia="uk-UA"/>
        </w:rPr>
        <w:t>Порядок </w:t>
      </w:r>
      <w:r w:rsidRPr="003F3A01">
        <w:rPr>
          <w:rFonts w:ascii="Times New Roman" w:eastAsia="Times New Roman" w:hAnsi="Times New Roman" w:cs="Times New Roman"/>
          <w:b/>
          <w:bCs/>
          <w:color w:val="0070C0"/>
          <w:sz w:val="36"/>
          <w:szCs w:val="36"/>
          <w:lang w:val="ru-RU" w:eastAsia="uk-UA"/>
        </w:rPr>
        <w:t>подання</w:t>
      </w:r>
      <w:r w:rsidRPr="003F3A01">
        <w:rPr>
          <w:rFonts w:ascii="Times New Roman" w:eastAsia="Times New Roman" w:hAnsi="Times New Roman" w:cs="Times New Roman"/>
          <w:b/>
          <w:bCs/>
          <w:color w:val="0070C0"/>
          <w:sz w:val="36"/>
          <w:szCs w:val="36"/>
          <w:lang w:eastAsia="uk-UA"/>
        </w:rPr>
        <w:t> та розгляд</w:t>
      </w:r>
      <w:r w:rsidRPr="003F3A01">
        <w:rPr>
          <w:rFonts w:ascii="Times New Roman" w:eastAsia="Times New Roman" w:hAnsi="Times New Roman" w:cs="Times New Roman"/>
          <w:b/>
          <w:bCs/>
          <w:color w:val="0070C0"/>
          <w:sz w:val="36"/>
          <w:szCs w:val="36"/>
          <w:lang w:val="ru-RU" w:eastAsia="uk-UA"/>
        </w:rPr>
        <w:t>у </w:t>
      </w:r>
      <w:r w:rsidRPr="003F3A01">
        <w:rPr>
          <w:rFonts w:ascii="Times New Roman" w:eastAsia="Times New Roman" w:hAnsi="Times New Roman" w:cs="Times New Roman"/>
          <w:b/>
          <w:bCs/>
          <w:color w:val="0070C0"/>
          <w:sz w:val="36"/>
          <w:szCs w:val="36"/>
          <w:lang w:eastAsia="uk-UA"/>
        </w:rPr>
        <w:t> (з дотриманням конфіденційності)</w:t>
      </w:r>
      <w:r w:rsidR="00292004" w:rsidRPr="003F3A01">
        <w:rPr>
          <w:rFonts w:ascii="Times New Roman" w:eastAsia="Times New Roman" w:hAnsi="Times New Roman" w:cs="Times New Roman"/>
          <w:b/>
          <w:bCs/>
          <w:color w:val="0070C0"/>
          <w:sz w:val="36"/>
          <w:szCs w:val="36"/>
          <w:lang w:eastAsia="uk-UA"/>
        </w:rPr>
        <w:t xml:space="preserve"> </w:t>
      </w:r>
      <w:r w:rsidRPr="003F3A01">
        <w:rPr>
          <w:rFonts w:ascii="Times New Roman" w:eastAsia="Times New Roman" w:hAnsi="Times New Roman" w:cs="Times New Roman"/>
          <w:b/>
          <w:bCs/>
          <w:color w:val="0070C0"/>
          <w:sz w:val="36"/>
          <w:szCs w:val="36"/>
          <w:lang w:eastAsia="uk-UA"/>
        </w:rPr>
        <w:t xml:space="preserve">заяв про випадки булінгу (цькування) в </w:t>
      </w:r>
      <w:r w:rsidR="00292004" w:rsidRPr="003F3A01">
        <w:rPr>
          <w:rFonts w:ascii="Times New Roman" w:eastAsia="Times New Roman" w:hAnsi="Times New Roman" w:cs="Times New Roman"/>
          <w:b/>
          <w:bCs/>
          <w:color w:val="0070C0"/>
          <w:sz w:val="36"/>
          <w:szCs w:val="36"/>
          <w:lang w:eastAsia="uk-UA"/>
        </w:rPr>
        <w:t xml:space="preserve">      </w:t>
      </w:r>
      <w:r w:rsidRPr="003F3A01">
        <w:rPr>
          <w:rFonts w:ascii="Times New Roman" w:eastAsia="Times New Roman" w:hAnsi="Times New Roman" w:cs="Times New Roman"/>
          <w:b/>
          <w:bCs/>
          <w:color w:val="0070C0"/>
          <w:sz w:val="36"/>
          <w:szCs w:val="36"/>
          <w:lang w:eastAsia="uk-UA"/>
        </w:rPr>
        <w:t>закладі дошкільної освіти</w:t>
      </w:r>
    </w:p>
    <w:p w:rsidR="00464F94" w:rsidRPr="00464F94" w:rsidRDefault="00464F94" w:rsidP="00464F94">
      <w:pPr>
        <w:spacing w:before="100" w:beforeAutospacing="1" w:after="100" w:afterAutospacing="1" w:line="240" w:lineRule="auto"/>
        <w:rPr>
          <w:rFonts w:ascii="Verdana" w:eastAsia="Times New Roman" w:hAnsi="Verdana" w:cs="Times New Roman"/>
          <w:color w:val="000000"/>
          <w:sz w:val="16"/>
          <w:szCs w:val="16"/>
          <w:lang w:eastAsia="uk-UA"/>
        </w:rPr>
      </w:pPr>
      <w:r w:rsidRPr="00464F94">
        <w:rPr>
          <w:rFonts w:ascii="Calibri" w:eastAsia="Times New Roman" w:hAnsi="Calibri" w:cs="Calibri"/>
          <w:color w:val="000000"/>
          <w:lang w:eastAsia="uk-UA"/>
        </w:rPr>
        <w:t> </w:t>
      </w:r>
    </w:p>
    <w:p w:rsidR="00464F94" w:rsidRPr="00464F94" w:rsidRDefault="00464F94" w:rsidP="00464F94">
      <w:pPr>
        <w:spacing w:before="100" w:beforeAutospacing="1" w:after="100" w:afterAutospacing="1" w:line="240" w:lineRule="auto"/>
        <w:rPr>
          <w:rFonts w:ascii="Verdana" w:eastAsia="Times New Roman" w:hAnsi="Verdana" w:cs="Times New Roman"/>
          <w:color w:val="000000"/>
          <w:sz w:val="16"/>
          <w:szCs w:val="16"/>
          <w:lang w:eastAsia="uk-UA"/>
        </w:rPr>
      </w:pPr>
      <w:r w:rsidRPr="00464F94">
        <w:rPr>
          <w:rFonts w:ascii="Times New Roman" w:eastAsia="Times New Roman" w:hAnsi="Times New Roman" w:cs="Times New Roman"/>
          <w:color w:val="000000"/>
          <w:sz w:val="28"/>
          <w:szCs w:val="28"/>
          <w:lang w:eastAsia="uk-UA"/>
        </w:rPr>
        <w:t>1.     Усі здобувачі освіти, педагогічні працівники закладу дошкільної освіти, батьки та інші учасники освітнього процесу повинні обов’язково повідомити директора закладу дошкільної освіти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464F94" w:rsidRPr="00464F94" w:rsidRDefault="00464F94" w:rsidP="00464F94">
      <w:pPr>
        <w:spacing w:before="100" w:beforeAutospacing="1" w:after="100" w:afterAutospacing="1" w:line="240" w:lineRule="auto"/>
        <w:rPr>
          <w:rFonts w:ascii="Verdana" w:eastAsia="Times New Roman" w:hAnsi="Verdana" w:cs="Times New Roman"/>
          <w:color w:val="000000"/>
          <w:sz w:val="16"/>
          <w:szCs w:val="16"/>
          <w:lang w:eastAsia="uk-UA"/>
        </w:rPr>
      </w:pPr>
      <w:r w:rsidRPr="00464F94">
        <w:rPr>
          <w:rFonts w:ascii="Calibri" w:eastAsia="Times New Roman" w:hAnsi="Calibri" w:cs="Calibri"/>
          <w:color w:val="000000"/>
          <w:lang w:eastAsia="uk-UA"/>
        </w:rPr>
        <w:t> </w:t>
      </w:r>
      <w:r w:rsidRPr="00464F94">
        <w:rPr>
          <w:rFonts w:ascii="Times New Roman" w:eastAsia="Times New Roman" w:hAnsi="Times New Roman" w:cs="Times New Roman"/>
          <w:color w:val="000000"/>
          <w:sz w:val="28"/>
          <w:szCs w:val="28"/>
          <w:lang w:eastAsia="uk-UA"/>
        </w:rPr>
        <w:t>2.     На ім’я директора закладу дошкільної освіти пишеться заява (конфіденційність гарантується) про випадок булінгу (цькування).</w:t>
      </w:r>
    </w:p>
    <w:p w:rsidR="00464F94" w:rsidRPr="00464F94" w:rsidRDefault="00464F94" w:rsidP="00464F94">
      <w:pPr>
        <w:spacing w:before="100" w:beforeAutospacing="1" w:after="100" w:afterAutospacing="1" w:line="240" w:lineRule="auto"/>
        <w:rPr>
          <w:rFonts w:ascii="Verdana" w:eastAsia="Times New Roman" w:hAnsi="Verdana" w:cs="Times New Roman"/>
          <w:color w:val="000000"/>
          <w:sz w:val="16"/>
          <w:szCs w:val="16"/>
          <w:lang w:eastAsia="uk-UA"/>
        </w:rPr>
      </w:pPr>
      <w:r w:rsidRPr="00464F94">
        <w:rPr>
          <w:rFonts w:ascii="Calibri" w:eastAsia="Times New Roman" w:hAnsi="Calibri" w:cs="Calibri"/>
          <w:color w:val="000000"/>
          <w:lang w:eastAsia="uk-UA"/>
        </w:rPr>
        <w:t> </w:t>
      </w:r>
      <w:r w:rsidRPr="00464F94">
        <w:rPr>
          <w:rFonts w:ascii="Times New Roman" w:eastAsia="Times New Roman" w:hAnsi="Times New Roman" w:cs="Times New Roman"/>
          <w:color w:val="000000"/>
          <w:sz w:val="28"/>
          <w:szCs w:val="28"/>
          <w:lang w:eastAsia="uk-UA"/>
        </w:rPr>
        <w:t xml:space="preserve">3.     Директор закладу дошкільної освіти видає наказ про проведення розслідування із визначенням уповноважених осіб. Для прийняття рішення за результатами розслідування директор закладу дошкільної освіти створює наказом комісію з розгляду випадку булінгу (цькування) та </w:t>
      </w:r>
      <w:proofErr w:type="spellStart"/>
      <w:r w:rsidRPr="00464F94">
        <w:rPr>
          <w:rFonts w:ascii="Times New Roman" w:eastAsia="Times New Roman" w:hAnsi="Times New Roman" w:cs="Times New Roman"/>
          <w:color w:val="000000"/>
          <w:sz w:val="28"/>
          <w:szCs w:val="28"/>
          <w:lang w:eastAsia="uk-UA"/>
        </w:rPr>
        <w:t>скликає</w:t>
      </w:r>
      <w:proofErr w:type="spellEnd"/>
      <w:r w:rsidRPr="00464F94">
        <w:rPr>
          <w:rFonts w:ascii="Times New Roman" w:eastAsia="Times New Roman" w:hAnsi="Times New Roman" w:cs="Times New Roman"/>
          <w:color w:val="000000"/>
          <w:sz w:val="28"/>
          <w:szCs w:val="28"/>
          <w:lang w:eastAsia="uk-UA"/>
        </w:rPr>
        <w:t xml:space="preserve"> її засідання.</w:t>
      </w:r>
    </w:p>
    <w:p w:rsidR="00464F94" w:rsidRPr="00464F94" w:rsidRDefault="00464F94" w:rsidP="00464F94">
      <w:pPr>
        <w:spacing w:before="100" w:beforeAutospacing="1" w:after="100" w:afterAutospacing="1" w:line="240" w:lineRule="auto"/>
        <w:rPr>
          <w:rFonts w:ascii="Verdana" w:eastAsia="Times New Roman" w:hAnsi="Verdana" w:cs="Times New Roman"/>
          <w:color w:val="000000"/>
          <w:sz w:val="16"/>
          <w:szCs w:val="16"/>
          <w:lang w:eastAsia="uk-UA"/>
        </w:rPr>
      </w:pPr>
      <w:r w:rsidRPr="00464F94">
        <w:rPr>
          <w:rFonts w:ascii="Calibri" w:eastAsia="Times New Roman" w:hAnsi="Calibri" w:cs="Calibri"/>
          <w:color w:val="000000"/>
          <w:lang w:eastAsia="uk-UA"/>
        </w:rPr>
        <w:t>  </w:t>
      </w:r>
      <w:r w:rsidRPr="00464F94">
        <w:rPr>
          <w:rFonts w:ascii="Times New Roman" w:eastAsia="Times New Roman" w:hAnsi="Times New Roman" w:cs="Times New Roman"/>
          <w:color w:val="000000"/>
          <w:sz w:val="28"/>
          <w:szCs w:val="28"/>
          <w:lang w:eastAsia="uk-UA"/>
        </w:rPr>
        <w:t xml:space="preserve">4.     До складу такої комісії входять педагогічні працівники (у тому числі психолог, соціальний педагог), батьки постраждалого та </w:t>
      </w:r>
      <w:proofErr w:type="spellStart"/>
      <w:r w:rsidRPr="00464F94">
        <w:rPr>
          <w:rFonts w:ascii="Times New Roman" w:eastAsia="Times New Roman" w:hAnsi="Times New Roman" w:cs="Times New Roman"/>
          <w:color w:val="000000"/>
          <w:sz w:val="28"/>
          <w:szCs w:val="28"/>
          <w:lang w:eastAsia="uk-UA"/>
        </w:rPr>
        <w:t>булерів</w:t>
      </w:r>
      <w:proofErr w:type="spellEnd"/>
      <w:r w:rsidRPr="00464F94">
        <w:rPr>
          <w:rFonts w:ascii="Times New Roman" w:eastAsia="Times New Roman" w:hAnsi="Times New Roman" w:cs="Times New Roman"/>
          <w:color w:val="000000"/>
          <w:sz w:val="28"/>
          <w:szCs w:val="28"/>
          <w:lang w:eastAsia="uk-UA"/>
        </w:rPr>
        <w:t>, керівник навчального закладу та інші зацікавлені особи.</w:t>
      </w:r>
    </w:p>
    <w:p w:rsidR="00464F94" w:rsidRPr="00464F94" w:rsidRDefault="00464F94" w:rsidP="00464F94">
      <w:pPr>
        <w:spacing w:before="100" w:beforeAutospacing="1" w:after="100" w:afterAutospacing="1" w:line="240" w:lineRule="auto"/>
        <w:rPr>
          <w:rFonts w:ascii="Verdana" w:eastAsia="Times New Roman" w:hAnsi="Verdana" w:cs="Times New Roman"/>
          <w:color w:val="000000"/>
          <w:sz w:val="16"/>
          <w:szCs w:val="16"/>
          <w:lang w:eastAsia="uk-UA"/>
        </w:rPr>
      </w:pPr>
      <w:r w:rsidRPr="00464F94">
        <w:rPr>
          <w:rFonts w:ascii="Calibri" w:eastAsia="Times New Roman" w:hAnsi="Calibri" w:cs="Calibri"/>
          <w:color w:val="000000"/>
          <w:lang w:eastAsia="uk-UA"/>
        </w:rPr>
        <w:t>  </w:t>
      </w:r>
      <w:r w:rsidRPr="00464F94">
        <w:rPr>
          <w:rFonts w:ascii="Times New Roman" w:eastAsia="Times New Roman" w:hAnsi="Times New Roman" w:cs="Times New Roman"/>
          <w:color w:val="000000"/>
          <w:sz w:val="28"/>
          <w:szCs w:val="28"/>
          <w:lang w:eastAsia="uk-UA"/>
        </w:rPr>
        <w:t>5.     Рішення комісії реєструються в окремому журналі, зберігаються в паперовому вигляді з оригіналами підписів усіх членів комісії.</w:t>
      </w:r>
    </w:p>
    <w:p w:rsidR="00134E1A" w:rsidRDefault="00134E1A"/>
    <w:p w:rsidR="00464F94" w:rsidRDefault="00464F94"/>
    <w:p w:rsidR="00464F94" w:rsidRDefault="00464F94"/>
    <w:p w:rsidR="00464F94" w:rsidRDefault="00464F94"/>
    <w:p w:rsidR="00464F94" w:rsidRDefault="00464F94"/>
    <w:p w:rsidR="00464F94" w:rsidRDefault="00464F94"/>
    <w:p w:rsidR="00464F94" w:rsidRDefault="00464F94"/>
    <w:p w:rsidR="00464F94" w:rsidRDefault="00464F94"/>
    <w:p w:rsidR="00464F94" w:rsidRDefault="00464F94"/>
    <w:p w:rsidR="00464F94" w:rsidRDefault="00464F94"/>
    <w:p w:rsidR="00464F94" w:rsidRDefault="00464F94"/>
    <w:p w:rsidR="00464F94" w:rsidRDefault="00464F94"/>
    <w:p w:rsidR="00464F94" w:rsidRDefault="00464F94"/>
    <w:p w:rsidR="00464F94" w:rsidRDefault="00464F94"/>
    <w:p w:rsidR="00693053" w:rsidRPr="003F3A01" w:rsidRDefault="003F3A01" w:rsidP="003F3A01">
      <w:pPr>
        <w:spacing w:after="0" w:line="240" w:lineRule="auto"/>
        <w:rPr>
          <w:rFonts w:ascii="Times New Roman" w:hAnsi="Times New Roman" w:cs="Times New Roman"/>
          <w:color w:val="0070C0"/>
          <w:sz w:val="40"/>
          <w:szCs w:val="40"/>
        </w:rPr>
      </w:pPr>
      <w:r>
        <w:rPr>
          <w:rFonts w:ascii="Times New Roman" w:eastAsia="Times New Roman" w:hAnsi="Times New Roman" w:cs="Times New Roman"/>
          <w:color w:val="0070C0"/>
          <w:sz w:val="40"/>
          <w:szCs w:val="40"/>
          <w:lang w:eastAsia="uk-UA"/>
        </w:rPr>
        <w:lastRenderedPageBreak/>
        <w:t xml:space="preserve">                </w:t>
      </w:r>
      <w:r w:rsidR="00693053" w:rsidRPr="003F3A01">
        <w:rPr>
          <w:rFonts w:ascii="Times New Roman" w:eastAsia="Times New Roman" w:hAnsi="Times New Roman" w:cs="Times New Roman"/>
          <w:color w:val="0070C0"/>
          <w:sz w:val="40"/>
          <w:szCs w:val="40"/>
          <w:lang w:eastAsia="uk-UA"/>
        </w:rPr>
        <w:t>Протидія домашньому насильству</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Примірний перелік</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організацій та установ, служб підтримки постраждалих осіб, до яких слід звернутися у випадку домашнього насильства</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Організації  та установи:</w:t>
      </w:r>
    </w:p>
    <w:p w:rsidR="00693053" w:rsidRPr="003F3A01" w:rsidRDefault="00693053" w:rsidP="00693053">
      <w:pPr>
        <w:numPr>
          <w:ilvl w:val="0"/>
          <w:numId w:val="4"/>
        </w:numPr>
        <w:shd w:val="clear" w:color="auto" w:fill="FFFFFF"/>
        <w:spacing w:before="100" w:beforeAutospacing="1" w:after="75" w:line="408" w:lineRule="atLeast"/>
        <w:ind w:left="1380"/>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Територіальний орган поліції або за телефоном 102,</w:t>
      </w:r>
    </w:p>
    <w:p w:rsidR="00693053" w:rsidRPr="003F3A01" w:rsidRDefault="00693053" w:rsidP="00693053">
      <w:pPr>
        <w:numPr>
          <w:ilvl w:val="0"/>
          <w:numId w:val="4"/>
        </w:numPr>
        <w:shd w:val="clear" w:color="auto" w:fill="FFFFFF"/>
        <w:spacing w:before="100" w:beforeAutospacing="1" w:after="75" w:line="408" w:lineRule="atLeast"/>
        <w:ind w:left="1380"/>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Центр соціальних служб для сім’ї, дітей та молоді,</w:t>
      </w:r>
    </w:p>
    <w:p w:rsidR="00693053" w:rsidRPr="003F3A01" w:rsidRDefault="00693053" w:rsidP="00693053">
      <w:pPr>
        <w:numPr>
          <w:ilvl w:val="0"/>
          <w:numId w:val="4"/>
        </w:numPr>
        <w:shd w:val="clear" w:color="auto" w:fill="FFFFFF"/>
        <w:spacing w:before="100" w:beforeAutospacing="1" w:after="75" w:line="408" w:lineRule="atLeast"/>
        <w:ind w:left="1380"/>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До вихователя, практичного психолога, вихователя-методиста, директора;</w:t>
      </w:r>
    </w:p>
    <w:p w:rsidR="00693053" w:rsidRPr="003F3A01" w:rsidRDefault="00693053" w:rsidP="00693053">
      <w:pPr>
        <w:numPr>
          <w:ilvl w:val="0"/>
          <w:numId w:val="4"/>
        </w:numPr>
        <w:shd w:val="clear" w:color="auto" w:fill="FFFFFF"/>
        <w:spacing w:before="100" w:beforeAutospacing="1" w:after="75" w:line="408" w:lineRule="atLeast"/>
        <w:ind w:left="1380"/>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До близької людини,</w:t>
      </w:r>
    </w:p>
    <w:p w:rsidR="00693053" w:rsidRPr="003F3A01" w:rsidRDefault="00693053" w:rsidP="00693053">
      <w:pPr>
        <w:numPr>
          <w:ilvl w:val="0"/>
          <w:numId w:val="4"/>
        </w:numPr>
        <w:shd w:val="clear" w:color="auto" w:fill="FFFFFF"/>
        <w:spacing w:before="100" w:beforeAutospacing="1" w:after="75" w:line="408" w:lineRule="atLeast"/>
        <w:ind w:left="1380"/>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На телефони гарячих ліній:</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 xml:space="preserve">Якщо Ви опинилися в ситуації домашнього </w:t>
      </w:r>
      <w:proofErr w:type="spellStart"/>
      <w:r w:rsidRPr="003F3A01">
        <w:rPr>
          <w:rFonts w:ascii="Times New Roman" w:eastAsia="Times New Roman" w:hAnsi="Times New Roman" w:cs="Times New Roman"/>
          <w:b/>
          <w:bCs/>
          <w:color w:val="4F5E62"/>
          <w:sz w:val="28"/>
          <w:szCs w:val="28"/>
          <w:lang w:eastAsia="uk-UA"/>
        </w:rPr>
        <w:t>насильства,телефонуйте</w:t>
      </w:r>
      <w:proofErr w:type="spellEnd"/>
      <w:r w:rsidRPr="003F3A01">
        <w:rPr>
          <w:rFonts w:ascii="Times New Roman" w:eastAsia="Times New Roman" w:hAnsi="Times New Roman" w:cs="Times New Roman"/>
          <w:b/>
          <w:bCs/>
          <w:color w:val="4F5E62"/>
          <w:sz w:val="28"/>
          <w:szCs w:val="28"/>
          <w:lang w:eastAsia="uk-UA"/>
        </w:rPr>
        <w:t>:</w:t>
      </w:r>
    </w:p>
    <w:p w:rsidR="00693053" w:rsidRPr="003F3A01" w:rsidRDefault="00693053" w:rsidP="00693053">
      <w:pPr>
        <w:shd w:val="clear" w:color="auto" w:fill="FFFFFF"/>
        <w:spacing w:before="240" w:after="240" w:line="408" w:lineRule="atLeast"/>
        <w:outlineLvl w:val="2"/>
        <w:rPr>
          <w:rFonts w:ascii="Times New Roman" w:eastAsia="Times New Roman" w:hAnsi="Times New Roman" w:cs="Times New Roman"/>
          <w:color w:val="333333"/>
          <w:sz w:val="28"/>
          <w:szCs w:val="28"/>
          <w:lang w:eastAsia="uk-UA"/>
        </w:rPr>
      </w:pPr>
      <w:r w:rsidRPr="003F3A01">
        <w:rPr>
          <w:rFonts w:ascii="Times New Roman" w:eastAsia="Times New Roman" w:hAnsi="Times New Roman" w:cs="Times New Roman"/>
          <w:color w:val="333333"/>
          <w:sz w:val="28"/>
          <w:szCs w:val="28"/>
          <w:lang w:eastAsia="uk-UA"/>
        </w:rPr>
        <w:t>Короткий номер </w:t>
      </w:r>
      <w:r w:rsidRPr="003F3A01">
        <w:rPr>
          <w:rFonts w:ascii="Times New Roman" w:eastAsia="Times New Roman" w:hAnsi="Times New Roman" w:cs="Times New Roman"/>
          <w:color w:val="FF0000"/>
          <w:sz w:val="28"/>
          <w:szCs w:val="28"/>
          <w:lang w:eastAsia="uk-UA"/>
        </w:rPr>
        <w:t> 116 -111  – </w:t>
      </w:r>
      <w:r w:rsidRPr="003F3A01">
        <w:rPr>
          <w:rFonts w:ascii="Times New Roman" w:eastAsia="Times New Roman" w:hAnsi="Times New Roman" w:cs="Times New Roman"/>
          <w:color w:val="333333"/>
          <w:sz w:val="28"/>
          <w:szCs w:val="28"/>
          <w:lang w:eastAsia="uk-UA"/>
        </w:rPr>
        <w:t xml:space="preserve">Національна дитяча  «гаряча лінія», діяльність якої забезпечує Громадська організація « Ла </w:t>
      </w:r>
      <w:proofErr w:type="spellStart"/>
      <w:r w:rsidRPr="003F3A01">
        <w:rPr>
          <w:rFonts w:ascii="Times New Roman" w:eastAsia="Times New Roman" w:hAnsi="Times New Roman" w:cs="Times New Roman"/>
          <w:color w:val="333333"/>
          <w:sz w:val="28"/>
          <w:szCs w:val="28"/>
          <w:lang w:eastAsia="uk-UA"/>
        </w:rPr>
        <w:t>Страда</w:t>
      </w:r>
      <w:proofErr w:type="spellEnd"/>
      <w:r w:rsidRPr="003F3A01">
        <w:rPr>
          <w:rFonts w:ascii="Times New Roman" w:eastAsia="Times New Roman" w:hAnsi="Times New Roman" w:cs="Times New Roman"/>
          <w:color w:val="333333"/>
          <w:sz w:val="28"/>
          <w:szCs w:val="28"/>
          <w:lang w:eastAsia="uk-UA"/>
        </w:rPr>
        <w:t>-Україна» (безкоштовно з мобільного  телефона)</w:t>
      </w:r>
      <w:r w:rsidRPr="003F3A01">
        <w:rPr>
          <w:rFonts w:ascii="Times New Roman" w:eastAsia="Times New Roman" w:hAnsi="Times New Roman" w:cs="Times New Roman"/>
          <w:b/>
          <w:bCs/>
          <w:color w:val="333333"/>
          <w:sz w:val="28"/>
          <w:szCs w:val="28"/>
          <w:lang w:eastAsia="uk-UA"/>
        </w:rPr>
        <w:t> </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Якщо Ви стали свідком жорстокого поводження з дітьми або Ваша дитина потерпає від домашнього насильства – телефонуйте:</w:t>
      </w:r>
    </w:p>
    <w:p w:rsidR="00693053" w:rsidRPr="003F3A01" w:rsidRDefault="00693053" w:rsidP="00693053">
      <w:pPr>
        <w:shd w:val="clear" w:color="auto" w:fill="FFFFFF"/>
        <w:spacing w:before="240" w:after="240" w:line="408" w:lineRule="atLeast"/>
        <w:outlineLvl w:val="2"/>
        <w:rPr>
          <w:rFonts w:ascii="Times New Roman" w:eastAsia="Times New Roman" w:hAnsi="Times New Roman" w:cs="Times New Roman"/>
          <w:color w:val="333333"/>
          <w:sz w:val="28"/>
          <w:szCs w:val="28"/>
          <w:lang w:eastAsia="uk-UA"/>
        </w:rPr>
      </w:pPr>
      <w:r w:rsidRPr="003F3A01">
        <w:rPr>
          <w:rFonts w:ascii="Times New Roman" w:eastAsia="Times New Roman" w:hAnsi="Times New Roman" w:cs="Times New Roman"/>
          <w:b/>
          <w:bCs/>
          <w:color w:val="FF0000"/>
          <w:sz w:val="28"/>
          <w:szCs w:val="28"/>
          <w:lang w:eastAsia="uk-UA"/>
        </w:rPr>
        <w:t>0-800-500-225</w:t>
      </w:r>
      <w:r w:rsidRPr="003F3A01">
        <w:rPr>
          <w:rFonts w:ascii="Times New Roman" w:eastAsia="Times New Roman" w:hAnsi="Times New Roman" w:cs="Times New Roman"/>
          <w:b/>
          <w:bCs/>
          <w:color w:val="333333"/>
          <w:sz w:val="28"/>
          <w:szCs w:val="28"/>
          <w:lang w:eastAsia="uk-UA"/>
        </w:rPr>
        <w:t> – </w:t>
      </w:r>
      <w:r w:rsidRPr="003F3A01">
        <w:rPr>
          <w:rFonts w:ascii="Times New Roman" w:eastAsia="Times New Roman" w:hAnsi="Times New Roman" w:cs="Times New Roman"/>
          <w:color w:val="333333"/>
          <w:sz w:val="28"/>
          <w:szCs w:val="28"/>
          <w:lang w:eastAsia="uk-UA"/>
        </w:rPr>
        <w:t>Національна дитяча гаряча лінія з протидії домашньому насильству</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color w:val="4F5E62"/>
          <w:sz w:val="28"/>
          <w:szCs w:val="28"/>
          <w:lang w:eastAsia="uk-UA"/>
        </w:rPr>
        <w:t>(безкоштовно зі стаціонарних, мобільних телефонів)</w:t>
      </w:r>
    </w:p>
    <w:p w:rsid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color w:val="4F5E62"/>
          <w:sz w:val="28"/>
          <w:szCs w:val="28"/>
          <w:lang w:eastAsia="uk-UA"/>
        </w:rPr>
        <w:t> </w:t>
      </w:r>
      <w:r w:rsidRPr="003F3A01">
        <w:rPr>
          <w:rFonts w:ascii="Times New Roman" w:eastAsia="Times New Roman" w:hAnsi="Times New Roman" w:cs="Times New Roman"/>
          <w:b/>
          <w:bCs/>
          <w:color w:val="4F5E62"/>
          <w:sz w:val="28"/>
          <w:szCs w:val="28"/>
          <w:lang w:eastAsia="uk-UA"/>
        </w:rPr>
        <w:t>Омбудсмен з прав дитини в Україні</w:t>
      </w:r>
      <w:r w:rsidR="003F3A01">
        <w:rPr>
          <w:rFonts w:ascii="Times New Roman" w:eastAsia="Times New Roman" w:hAnsi="Times New Roman" w:cs="Times New Roman"/>
          <w:color w:val="4F5E62"/>
          <w:sz w:val="28"/>
          <w:szCs w:val="28"/>
          <w:lang w:eastAsia="uk-UA"/>
        </w:rPr>
        <w:t>   </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color w:val="4F5E62"/>
          <w:sz w:val="28"/>
          <w:szCs w:val="28"/>
          <w:lang w:eastAsia="uk-UA"/>
        </w:rPr>
        <w:t xml:space="preserve">Микола Миколайович </w:t>
      </w:r>
      <w:proofErr w:type="spellStart"/>
      <w:r w:rsidRPr="003F3A01">
        <w:rPr>
          <w:rFonts w:ascii="Times New Roman" w:eastAsia="Times New Roman" w:hAnsi="Times New Roman" w:cs="Times New Roman"/>
          <w:color w:val="4F5E62"/>
          <w:sz w:val="28"/>
          <w:szCs w:val="28"/>
          <w:lang w:eastAsia="uk-UA"/>
        </w:rPr>
        <w:t>Кулеба</w:t>
      </w:r>
      <w:proofErr w:type="spellEnd"/>
      <w:r w:rsidRPr="003F3A01">
        <w:rPr>
          <w:rFonts w:ascii="Times New Roman" w:eastAsia="Times New Roman" w:hAnsi="Times New Roman" w:cs="Times New Roman"/>
          <w:b/>
          <w:bCs/>
          <w:color w:val="4F5E62"/>
          <w:sz w:val="28"/>
          <w:szCs w:val="28"/>
          <w:lang w:eastAsia="uk-UA"/>
        </w:rPr>
        <w:t> – (044) 255-64- 50</w:t>
      </w:r>
    </w:p>
    <w:p w:rsid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b/>
          <w:bCs/>
          <w:color w:val="4F5E62"/>
          <w:sz w:val="28"/>
          <w:szCs w:val="28"/>
          <w:lang w:eastAsia="uk-UA"/>
        </w:rPr>
        <w:t xml:space="preserve">Єдиний </w:t>
      </w:r>
      <w:proofErr w:type="spellStart"/>
      <w:r w:rsidRPr="003F3A01">
        <w:rPr>
          <w:rFonts w:ascii="Times New Roman" w:eastAsia="Times New Roman" w:hAnsi="Times New Roman" w:cs="Times New Roman"/>
          <w:b/>
          <w:bCs/>
          <w:color w:val="4F5E62"/>
          <w:sz w:val="28"/>
          <w:szCs w:val="28"/>
          <w:lang w:eastAsia="uk-UA"/>
        </w:rPr>
        <w:t>телефоний</w:t>
      </w:r>
      <w:proofErr w:type="spellEnd"/>
      <w:r w:rsidRPr="003F3A01">
        <w:rPr>
          <w:rFonts w:ascii="Times New Roman" w:eastAsia="Times New Roman" w:hAnsi="Times New Roman" w:cs="Times New Roman"/>
          <w:b/>
          <w:bCs/>
          <w:color w:val="4F5E62"/>
          <w:sz w:val="28"/>
          <w:szCs w:val="28"/>
          <w:lang w:eastAsia="uk-UA"/>
        </w:rPr>
        <w:t xml:space="preserve"> номер</w:t>
      </w:r>
      <w:r w:rsidRPr="003F3A01">
        <w:rPr>
          <w:rFonts w:ascii="Times New Roman" w:eastAsia="Times New Roman" w:hAnsi="Times New Roman" w:cs="Times New Roman"/>
          <w:color w:val="4F5E62"/>
          <w:sz w:val="28"/>
          <w:szCs w:val="28"/>
          <w:lang w:eastAsia="uk-UA"/>
        </w:rPr>
        <w:t xml:space="preserve"> системи надання безоплатної правової </w:t>
      </w:r>
    </w:p>
    <w:p w:rsidR="00693053" w:rsidRPr="003F3A01" w:rsidRDefault="00693053" w:rsidP="00693053">
      <w:pPr>
        <w:shd w:val="clear" w:color="auto" w:fill="FFFFFF"/>
        <w:spacing w:after="255" w:line="408" w:lineRule="atLeast"/>
        <w:rPr>
          <w:rFonts w:ascii="Times New Roman" w:eastAsia="Times New Roman" w:hAnsi="Times New Roman" w:cs="Times New Roman"/>
          <w:color w:val="4F5E62"/>
          <w:sz w:val="28"/>
          <w:szCs w:val="28"/>
          <w:lang w:eastAsia="uk-UA"/>
        </w:rPr>
      </w:pPr>
      <w:r w:rsidRPr="003F3A01">
        <w:rPr>
          <w:rFonts w:ascii="Times New Roman" w:eastAsia="Times New Roman" w:hAnsi="Times New Roman" w:cs="Times New Roman"/>
          <w:color w:val="4F5E62"/>
          <w:sz w:val="28"/>
          <w:szCs w:val="28"/>
          <w:lang w:eastAsia="uk-UA"/>
        </w:rPr>
        <w:t>допомоги</w:t>
      </w:r>
      <w:r w:rsidRPr="003F3A01">
        <w:rPr>
          <w:rFonts w:ascii="Times New Roman" w:eastAsia="Times New Roman" w:hAnsi="Times New Roman" w:cs="Times New Roman"/>
          <w:b/>
          <w:bCs/>
          <w:color w:val="4F5E62"/>
          <w:sz w:val="28"/>
          <w:szCs w:val="28"/>
          <w:lang w:eastAsia="uk-UA"/>
        </w:rPr>
        <w:t> – 0 800213 103</w:t>
      </w:r>
    </w:p>
    <w:p w:rsidR="00464F94" w:rsidRPr="003F3A01" w:rsidRDefault="00464F94">
      <w:pPr>
        <w:rPr>
          <w:rFonts w:ascii="Times New Roman" w:hAnsi="Times New Roman" w:cs="Times New Roman"/>
          <w:sz w:val="28"/>
          <w:szCs w:val="28"/>
        </w:rPr>
      </w:pPr>
    </w:p>
    <w:p w:rsidR="00464F94" w:rsidRDefault="00464F94"/>
    <w:p w:rsidR="00464F94" w:rsidRDefault="00464F94"/>
    <w:p w:rsidR="00464F94" w:rsidRDefault="00464F94"/>
    <w:p w:rsidR="0026789F" w:rsidRPr="0026789F" w:rsidRDefault="0026789F" w:rsidP="0026789F">
      <w:pPr>
        <w:spacing w:after="0" w:line="240" w:lineRule="auto"/>
        <w:rPr>
          <w:rFonts w:ascii="Times New Roman" w:eastAsia="Times New Roman" w:hAnsi="Times New Roman" w:cs="Times New Roman"/>
          <w:sz w:val="24"/>
          <w:szCs w:val="24"/>
          <w:lang w:eastAsia="uk-UA"/>
        </w:rPr>
      </w:pPr>
    </w:p>
    <w:p w:rsidR="003F3A01" w:rsidRDefault="003F3A01" w:rsidP="0026789F">
      <w:pPr>
        <w:shd w:val="clear" w:color="auto" w:fill="FFFFFF"/>
        <w:spacing w:before="199" w:after="199" w:line="408" w:lineRule="atLeast"/>
        <w:outlineLvl w:val="1"/>
        <w:rPr>
          <w:rFonts w:ascii="Arial" w:eastAsia="Times New Roman" w:hAnsi="Arial" w:cs="Arial"/>
          <w:color w:val="333333"/>
          <w:sz w:val="40"/>
          <w:szCs w:val="40"/>
          <w:lang w:eastAsia="uk-UA"/>
        </w:rPr>
      </w:pPr>
    </w:p>
    <w:p w:rsidR="00464F94" w:rsidRDefault="00464F94">
      <w:bookmarkStart w:id="0" w:name="_GoBack"/>
      <w:bookmarkEnd w:id="0"/>
    </w:p>
    <w:sectPr w:rsidR="00464F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E71"/>
    <w:multiLevelType w:val="multilevel"/>
    <w:tmpl w:val="8200B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2D03C3D"/>
    <w:multiLevelType w:val="multilevel"/>
    <w:tmpl w:val="796ED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96A85"/>
    <w:multiLevelType w:val="multilevel"/>
    <w:tmpl w:val="61B28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B035D"/>
    <w:multiLevelType w:val="multilevel"/>
    <w:tmpl w:val="8EE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510FF"/>
    <w:multiLevelType w:val="multilevel"/>
    <w:tmpl w:val="9082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B951C4"/>
    <w:multiLevelType w:val="multilevel"/>
    <w:tmpl w:val="1C6E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2450B"/>
    <w:multiLevelType w:val="multilevel"/>
    <w:tmpl w:val="116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90"/>
    <w:rsid w:val="00134E1A"/>
    <w:rsid w:val="0026789F"/>
    <w:rsid w:val="00292004"/>
    <w:rsid w:val="002F1605"/>
    <w:rsid w:val="003F3A01"/>
    <w:rsid w:val="00464F94"/>
    <w:rsid w:val="00467990"/>
    <w:rsid w:val="00693053"/>
    <w:rsid w:val="007C30F3"/>
    <w:rsid w:val="009D5466"/>
    <w:rsid w:val="00B83D0E"/>
    <w:rsid w:val="00EC0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28FE"/>
  <w15:chartTrackingRefBased/>
  <w15:docId w15:val="{1F33C9C3-AF48-4F5C-8D14-536C8DAD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039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39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EC03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C039F"/>
    <w:rPr>
      <w:b/>
      <w:bCs/>
    </w:rPr>
  </w:style>
  <w:style w:type="paragraph" w:styleId="a5">
    <w:name w:val="List Paragraph"/>
    <w:basedOn w:val="a"/>
    <w:uiPriority w:val="34"/>
    <w:qFormat/>
    <w:rsid w:val="00EC0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9961">
      <w:bodyDiv w:val="1"/>
      <w:marLeft w:val="0"/>
      <w:marRight w:val="0"/>
      <w:marTop w:val="0"/>
      <w:marBottom w:val="0"/>
      <w:divBdr>
        <w:top w:val="none" w:sz="0" w:space="0" w:color="auto"/>
        <w:left w:val="none" w:sz="0" w:space="0" w:color="auto"/>
        <w:bottom w:val="none" w:sz="0" w:space="0" w:color="auto"/>
        <w:right w:val="none" w:sz="0" w:space="0" w:color="auto"/>
      </w:divBdr>
      <w:divsChild>
        <w:div w:id="202864929">
          <w:marLeft w:val="0"/>
          <w:marRight w:val="0"/>
          <w:marTop w:val="0"/>
          <w:marBottom w:val="0"/>
          <w:divBdr>
            <w:top w:val="none" w:sz="0" w:space="0" w:color="auto"/>
            <w:left w:val="none" w:sz="0" w:space="0" w:color="auto"/>
            <w:bottom w:val="none" w:sz="0" w:space="0" w:color="auto"/>
            <w:right w:val="none" w:sz="0" w:space="0" w:color="auto"/>
          </w:divBdr>
          <w:divsChild>
            <w:div w:id="975645229">
              <w:marLeft w:val="930"/>
              <w:marRight w:val="0"/>
              <w:marTop w:val="0"/>
              <w:marBottom w:val="0"/>
              <w:divBdr>
                <w:top w:val="none" w:sz="0" w:space="0" w:color="auto"/>
                <w:left w:val="none" w:sz="0" w:space="0" w:color="auto"/>
                <w:bottom w:val="none" w:sz="0" w:space="0" w:color="auto"/>
                <w:right w:val="none" w:sz="0" w:space="0" w:color="auto"/>
              </w:divBdr>
              <w:divsChild>
                <w:div w:id="759449276">
                  <w:marLeft w:val="0"/>
                  <w:marRight w:val="0"/>
                  <w:marTop w:val="0"/>
                  <w:marBottom w:val="0"/>
                  <w:divBdr>
                    <w:top w:val="none" w:sz="0" w:space="0" w:color="auto"/>
                    <w:left w:val="none" w:sz="0" w:space="0" w:color="auto"/>
                    <w:bottom w:val="none" w:sz="0" w:space="0" w:color="auto"/>
                    <w:right w:val="none" w:sz="0" w:space="0" w:color="auto"/>
                  </w:divBdr>
                  <w:divsChild>
                    <w:div w:id="1972202731">
                      <w:marLeft w:val="0"/>
                      <w:marRight w:val="0"/>
                      <w:marTop w:val="0"/>
                      <w:marBottom w:val="0"/>
                      <w:divBdr>
                        <w:top w:val="none" w:sz="0" w:space="0" w:color="auto"/>
                        <w:left w:val="none" w:sz="0" w:space="0" w:color="auto"/>
                        <w:bottom w:val="none" w:sz="0" w:space="0" w:color="auto"/>
                        <w:right w:val="none" w:sz="0" w:space="0" w:color="auto"/>
                      </w:divBdr>
                      <w:divsChild>
                        <w:div w:id="8262899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288510">
      <w:bodyDiv w:val="1"/>
      <w:marLeft w:val="0"/>
      <w:marRight w:val="0"/>
      <w:marTop w:val="0"/>
      <w:marBottom w:val="0"/>
      <w:divBdr>
        <w:top w:val="none" w:sz="0" w:space="0" w:color="auto"/>
        <w:left w:val="none" w:sz="0" w:space="0" w:color="auto"/>
        <w:bottom w:val="none" w:sz="0" w:space="0" w:color="auto"/>
        <w:right w:val="none" w:sz="0" w:space="0" w:color="auto"/>
      </w:divBdr>
      <w:divsChild>
        <w:div w:id="484322721">
          <w:marLeft w:val="0"/>
          <w:marRight w:val="0"/>
          <w:marTop w:val="0"/>
          <w:marBottom w:val="0"/>
          <w:divBdr>
            <w:top w:val="none" w:sz="0" w:space="0" w:color="auto"/>
            <w:left w:val="none" w:sz="0" w:space="0" w:color="auto"/>
            <w:bottom w:val="none" w:sz="0" w:space="0" w:color="auto"/>
            <w:right w:val="none" w:sz="0" w:space="0" w:color="auto"/>
          </w:divBdr>
          <w:divsChild>
            <w:div w:id="745032633">
              <w:marLeft w:val="930"/>
              <w:marRight w:val="0"/>
              <w:marTop w:val="0"/>
              <w:marBottom w:val="0"/>
              <w:divBdr>
                <w:top w:val="none" w:sz="0" w:space="0" w:color="auto"/>
                <w:left w:val="none" w:sz="0" w:space="0" w:color="auto"/>
                <w:bottom w:val="none" w:sz="0" w:space="0" w:color="auto"/>
                <w:right w:val="none" w:sz="0" w:space="0" w:color="auto"/>
              </w:divBdr>
              <w:divsChild>
                <w:div w:id="1372415992">
                  <w:marLeft w:val="0"/>
                  <w:marRight w:val="0"/>
                  <w:marTop w:val="0"/>
                  <w:marBottom w:val="0"/>
                  <w:divBdr>
                    <w:top w:val="none" w:sz="0" w:space="0" w:color="auto"/>
                    <w:left w:val="none" w:sz="0" w:space="0" w:color="auto"/>
                    <w:bottom w:val="none" w:sz="0" w:space="0" w:color="auto"/>
                    <w:right w:val="none" w:sz="0" w:space="0" w:color="auto"/>
                  </w:divBdr>
                  <w:divsChild>
                    <w:div w:id="1807697800">
                      <w:marLeft w:val="0"/>
                      <w:marRight w:val="0"/>
                      <w:marTop w:val="0"/>
                      <w:marBottom w:val="0"/>
                      <w:divBdr>
                        <w:top w:val="none" w:sz="0" w:space="0" w:color="auto"/>
                        <w:left w:val="none" w:sz="0" w:space="0" w:color="auto"/>
                        <w:bottom w:val="none" w:sz="0" w:space="0" w:color="auto"/>
                        <w:right w:val="none" w:sz="0" w:space="0" w:color="auto"/>
                      </w:divBdr>
                      <w:divsChild>
                        <w:div w:id="1832134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51666713">
      <w:bodyDiv w:val="1"/>
      <w:marLeft w:val="0"/>
      <w:marRight w:val="0"/>
      <w:marTop w:val="0"/>
      <w:marBottom w:val="0"/>
      <w:divBdr>
        <w:top w:val="none" w:sz="0" w:space="0" w:color="auto"/>
        <w:left w:val="none" w:sz="0" w:space="0" w:color="auto"/>
        <w:bottom w:val="none" w:sz="0" w:space="0" w:color="auto"/>
        <w:right w:val="none" w:sz="0" w:space="0" w:color="auto"/>
      </w:divBdr>
      <w:divsChild>
        <w:div w:id="1366566719">
          <w:marLeft w:val="0"/>
          <w:marRight w:val="0"/>
          <w:marTop w:val="0"/>
          <w:marBottom w:val="0"/>
          <w:divBdr>
            <w:top w:val="none" w:sz="0" w:space="0" w:color="auto"/>
            <w:left w:val="none" w:sz="0" w:space="0" w:color="auto"/>
            <w:bottom w:val="none" w:sz="0" w:space="0" w:color="auto"/>
            <w:right w:val="none" w:sz="0" w:space="0" w:color="auto"/>
          </w:divBdr>
          <w:divsChild>
            <w:div w:id="1043822816">
              <w:marLeft w:val="930"/>
              <w:marRight w:val="0"/>
              <w:marTop w:val="0"/>
              <w:marBottom w:val="0"/>
              <w:divBdr>
                <w:top w:val="none" w:sz="0" w:space="0" w:color="auto"/>
                <w:left w:val="none" w:sz="0" w:space="0" w:color="auto"/>
                <w:bottom w:val="none" w:sz="0" w:space="0" w:color="auto"/>
                <w:right w:val="none" w:sz="0" w:space="0" w:color="auto"/>
              </w:divBdr>
              <w:divsChild>
                <w:div w:id="1719014733">
                  <w:marLeft w:val="0"/>
                  <w:marRight w:val="0"/>
                  <w:marTop w:val="0"/>
                  <w:marBottom w:val="0"/>
                  <w:divBdr>
                    <w:top w:val="none" w:sz="0" w:space="0" w:color="auto"/>
                    <w:left w:val="none" w:sz="0" w:space="0" w:color="auto"/>
                    <w:bottom w:val="none" w:sz="0" w:space="0" w:color="auto"/>
                    <w:right w:val="none" w:sz="0" w:space="0" w:color="auto"/>
                  </w:divBdr>
                  <w:divsChild>
                    <w:div w:id="1858764208">
                      <w:marLeft w:val="0"/>
                      <w:marRight w:val="0"/>
                      <w:marTop w:val="0"/>
                      <w:marBottom w:val="0"/>
                      <w:divBdr>
                        <w:top w:val="none" w:sz="0" w:space="0" w:color="auto"/>
                        <w:left w:val="none" w:sz="0" w:space="0" w:color="auto"/>
                        <w:bottom w:val="none" w:sz="0" w:space="0" w:color="auto"/>
                        <w:right w:val="none" w:sz="0" w:space="0" w:color="auto"/>
                      </w:divBdr>
                      <w:divsChild>
                        <w:div w:id="1609731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75062675">
      <w:bodyDiv w:val="1"/>
      <w:marLeft w:val="0"/>
      <w:marRight w:val="0"/>
      <w:marTop w:val="0"/>
      <w:marBottom w:val="0"/>
      <w:divBdr>
        <w:top w:val="none" w:sz="0" w:space="0" w:color="auto"/>
        <w:left w:val="none" w:sz="0" w:space="0" w:color="auto"/>
        <w:bottom w:val="none" w:sz="0" w:space="0" w:color="auto"/>
        <w:right w:val="none" w:sz="0" w:space="0" w:color="auto"/>
      </w:divBdr>
    </w:div>
    <w:div w:id="1735852413">
      <w:bodyDiv w:val="1"/>
      <w:marLeft w:val="0"/>
      <w:marRight w:val="0"/>
      <w:marTop w:val="0"/>
      <w:marBottom w:val="0"/>
      <w:divBdr>
        <w:top w:val="none" w:sz="0" w:space="0" w:color="auto"/>
        <w:left w:val="none" w:sz="0" w:space="0" w:color="auto"/>
        <w:bottom w:val="none" w:sz="0" w:space="0" w:color="auto"/>
        <w:right w:val="none" w:sz="0" w:space="0" w:color="auto"/>
      </w:divBdr>
    </w:div>
    <w:div w:id="20962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1532</Words>
  <Characters>874</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2022-02-23T09:10:00Z</dcterms:created>
  <dcterms:modified xsi:type="dcterms:W3CDTF">2022-02-23T12:14:00Z</dcterms:modified>
</cp:coreProperties>
</file>